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中国舞蹈武功技巧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AA667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66D49D3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□理论课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实践课</w:t>
            </w:r>
          </w:p>
          <w:p w14:paraId="3AD747E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8"/>
                <w:szCs w:val="28"/>
                <w:lang w:val="en-US" w:eastAsia="zh-CN" w:bidi="ar-SA"/>
              </w:rPr>
              <w:t>刘佳、王本顺</w:t>
            </w:r>
            <w:bookmarkStart w:id="0" w:name="_GoBack"/>
            <w:bookmarkEnd w:id="0"/>
          </w:p>
        </w:tc>
        <w:tc>
          <w:tcPr>
            <w:tcW w:w="1506" w:type="dxa"/>
            <w:shd w:val="clear" w:color="auto" w:fill="auto"/>
            <w:vAlign w:val="center"/>
          </w:tcPr>
          <w:p w14:paraId="15D18A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shd w:val="clear" w:color="auto" w:fill="auto"/>
            <w:vAlign w:val="center"/>
          </w:tcPr>
          <w:p w14:paraId="22B1E0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24舞大一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EEACF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模块一：基础软开度训练（第 1-4周）</w:t>
            </w:r>
          </w:p>
          <w:p w14:paraId="5BE4F537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Chars="100" w:right="0" w:rightChars="0"/>
              <w:outlineLvl w:val="2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kern w:val="0"/>
                <w:sz w:val="24"/>
                <w:szCs w:val="24"/>
                <w:lang w:val="en-US" w:eastAsia="zh-CN"/>
              </w:rPr>
              <w:t xml:space="preserve">腰、腿软度，开度和舞蹈后软翻战力形态应该基本解决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把上压腿、搬腿、把下踢腿、控腿、 腰、甩腰、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                      </w:t>
            </w:r>
          </w:p>
          <w:p w14:paraId="542FD5B7"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Chars="100" w:right="0" w:rightChars="0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模块二：空翻训练（第 5-10周）</w:t>
            </w:r>
          </w:p>
          <w:p w14:paraId="5059B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79" w:leftChars="133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1、单一空翻训练稳定性以及舞姿的准确性。                   2 、 倒立、侧手翻、串侧手翻、趋步侧手翻 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模块三：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复合技巧的训练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组合片段（第11-14 周）</w:t>
            </w:r>
          </w:p>
          <w:p w14:paraId="48F89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 xml:space="preserve">3、单一技巧和复合技巧的训练、方法必须准确。前桥（串前桥、趋步前桥）、后桥、                                                         </w:t>
            </w:r>
          </w:p>
          <w:p w14:paraId="526362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118" w:leftChars="-171" w:right="0" w:rightChars="0" w:hanging="241" w:hangingChars="100"/>
              <w:rPr>
                <w:rFonts w:hint="eastAsia" w:asciiTheme="minorEastAsia" w:hAnsi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复模块四：复习巩固与考核准备（第15-16周）                          </w:t>
            </w: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1、全学期内容复盘，薄弱环节强化  </w:t>
            </w:r>
          </w:p>
          <w:p w14:paraId="60B0F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2、考核流程模拟、动作精细化打磨                             3、知识点梳理，技能与素养整合</w:t>
            </w:r>
          </w:p>
          <w:p w14:paraId="5E750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403F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年级下学期仍以基础练习为主，同时加强本年级跳、转、翻技巧所需要的柔韧性与力量训练，使学生明白所学动作的正确方法。      1、技术技巧掌握不均：学生经过一个学期的训练学习有一定基础，已具备一定身体协调性与柔韧性。身体协调性、节奏感和表现力较好。</w:t>
            </w:r>
          </w:p>
          <w:p w14:paraId="3FF362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知识</w:t>
            </w:r>
          </w:p>
          <w:p w14:paraId="4DE3A2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44FC1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1、学生能够掌握舞蹈毯技的基本理论知识，包括动作分类、如动作原理、训练方法等。</w:t>
            </w:r>
          </w:p>
          <w:p w14:paraId="1B439D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能力</w:t>
            </w:r>
          </w:p>
          <w:p w14:paraId="64CFFD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6D0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1、充分开发学生的柔韧、力量、速度、灵活、耐力以及舞蹈素质方面的潜能，使学生具有规范、扎实的基本功，技术技巧达到身法与技法的和谐统一。 </w:t>
            </w:r>
          </w:p>
          <w:p w14:paraId="33FD46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素质</w:t>
            </w:r>
          </w:p>
          <w:p w14:paraId="250FEB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 培养学生勇敢、坚韧的品质，克服训练中的困难和恐惧。2、 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8C423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考勤占10%，迟到、早退、旷课按规定扣分。</w:t>
            </w:r>
          </w:p>
          <w:p w14:paraId="3F46EC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课堂表现占30%，包括参与度、学习态度等。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F5030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基础毯技动作考核，考查动作规范性、完成质量10%。</w:t>
            </w:r>
          </w:p>
          <w:p w14:paraId="6DB7F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5001F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1、综合技巧展示20%</w:t>
            </w:r>
          </w:p>
          <w:p w14:paraId="1C7AD7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2、毯技技巧动作展示，根据动作难度、表现力、节奏感等20%。</w:t>
            </w:r>
          </w:p>
        </w:tc>
      </w:tr>
    </w:tbl>
    <w:p w14:paraId="1CE74646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3.19-3.15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把上踢腿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把上搬腿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把下踢腿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下腰、甩腰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倒立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双腿前桥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单腿前桥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后桥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串侧手翻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趋步前桥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中国舞蹈武功技巧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趋步侧空翻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7.6.12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</w:tbl>
    <w:p w14:paraId="0440F8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D76C77"/>
    <w:rsid w:val="00F5669D"/>
    <w:rsid w:val="096C51D5"/>
    <w:rsid w:val="0C5B468A"/>
    <w:rsid w:val="12BB2A28"/>
    <w:rsid w:val="1B412B11"/>
    <w:rsid w:val="1C406ED4"/>
    <w:rsid w:val="39995AAB"/>
    <w:rsid w:val="3E631151"/>
    <w:rsid w:val="404D19C2"/>
    <w:rsid w:val="43880F63"/>
    <w:rsid w:val="449325D5"/>
    <w:rsid w:val="465D66D7"/>
    <w:rsid w:val="47607723"/>
    <w:rsid w:val="49B02702"/>
    <w:rsid w:val="529C04D8"/>
    <w:rsid w:val="5FBB6931"/>
    <w:rsid w:val="680914D8"/>
    <w:rsid w:val="6A562330"/>
    <w:rsid w:val="6B0449B6"/>
    <w:rsid w:val="6B841C70"/>
    <w:rsid w:val="6FA51132"/>
    <w:rsid w:val="72950C06"/>
    <w:rsid w:val="768C237A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1038</Words>
  <Characters>1079</Characters>
  <Lines>2</Lines>
  <Paragraphs>1</Paragraphs>
  <TotalTime>8</TotalTime>
  <ScaleCrop>false</ScaleCrop>
  <LinksUpToDate>false</LinksUpToDate>
  <CharactersWithSpaces>1255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刘佳</cp:lastModifiedBy>
  <dcterms:modified xsi:type="dcterms:W3CDTF">2026-03-19T07:23:32Z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eyJoZGlkIjoiYTk2ODY0NThkYzIzYzgyODk4ZDU3NzIxN2ZhN2Q4MWIiLCJ1c2VySWQiOiIzOTQyNTEzNDkifQ==</vt:lpwstr>
  </property>
  <property fmtid="{D5CDD505-2E9C-101B-9397-08002B2CF9AE}" pid="4" name="ICV">
    <vt:lpwstr>BC576E2F5C2341B69100EA5AA92042B0_13</vt:lpwstr>
  </property>
</Properties>
</file>